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7401" w14:textId="77777777" w:rsidR="00FE067E" w:rsidRDefault="003C6034" w:rsidP="00CC1F3B">
      <w:pPr>
        <w:pStyle w:val="TitlePageOrigin"/>
      </w:pPr>
      <w:r>
        <w:rPr>
          <w:caps w:val="0"/>
        </w:rPr>
        <w:t>WEST VIRGINIA LEGISLATURE</w:t>
      </w:r>
    </w:p>
    <w:p w14:paraId="647D123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D30CF9A" w14:textId="77777777" w:rsidR="00CD36CF" w:rsidRDefault="00B335C8" w:rsidP="00CC1F3B">
      <w:pPr>
        <w:pStyle w:val="TitlePageBillPrefix"/>
      </w:pPr>
      <w:sdt>
        <w:sdtPr>
          <w:tag w:val="IntroDate"/>
          <w:id w:val="-1236936958"/>
          <w:placeholder>
            <w:docPart w:val="53D771F80927401F9748E736FD0E130F"/>
          </w:placeholder>
          <w:text/>
        </w:sdtPr>
        <w:sdtEndPr/>
        <w:sdtContent>
          <w:r w:rsidR="00AE48A0">
            <w:t>Introduced</w:t>
          </w:r>
        </w:sdtContent>
      </w:sdt>
    </w:p>
    <w:p w14:paraId="449917F1" w14:textId="4AF98063" w:rsidR="00CD36CF" w:rsidRDefault="00B335C8" w:rsidP="00CC1F3B">
      <w:pPr>
        <w:pStyle w:val="BillNumber"/>
      </w:pPr>
      <w:sdt>
        <w:sdtPr>
          <w:tag w:val="Chamber"/>
          <w:id w:val="893011969"/>
          <w:lock w:val="sdtLocked"/>
          <w:placeholder>
            <w:docPart w:val="3720C65BC99B4D91A5CE5CEE61E1C60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7C1586F7067450DB35A422598268143"/>
          </w:placeholder>
          <w:text/>
        </w:sdtPr>
        <w:sdtEndPr/>
        <w:sdtContent>
          <w:r>
            <w:t>3484</w:t>
          </w:r>
        </w:sdtContent>
      </w:sdt>
    </w:p>
    <w:p w14:paraId="40385FF4" w14:textId="7A6DC05C" w:rsidR="00CD36CF" w:rsidRDefault="00CD36CF" w:rsidP="00CC1F3B">
      <w:pPr>
        <w:pStyle w:val="Sponsors"/>
      </w:pPr>
      <w:r>
        <w:t xml:space="preserve">By </w:t>
      </w:r>
      <w:sdt>
        <w:sdtPr>
          <w:tag w:val="Sponsors"/>
          <w:id w:val="1589585889"/>
          <w:placeholder>
            <w:docPart w:val="F227FF9B6C3D412581CF791E31E28036"/>
          </w:placeholder>
          <w:text w:multiLine="1"/>
        </w:sdtPr>
        <w:sdtEndPr/>
        <w:sdtContent>
          <w:r w:rsidR="00093ED7">
            <w:t>Delegate Flanigan</w:t>
          </w:r>
        </w:sdtContent>
      </w:sdt>
    </w:p>
    <w:p w14:paraId="4DC5E097" w14:textId="236B6E8F" w:rsidR="00E831B3" w:rsidRDefault="00CD36CF" w:rsidP="00CC1F3B">
      <w:pPr>
        <w:pStyle w:val="References"/>
      </w:pPr>
      <w:r>
        <w:t>[</w:t>
      </w:r>
      <w:sdt>
        <w:sdtPr>
          <w:tag w:val="References"/>
          <w:id w:val="-1043047873"/>
          <w:placeholder>
            <w:docPart w:val="E3A843C405AA466891C3706005B9A1BE"/>
          </w:placeholder>
          <w:text w:multiLine="1"/>
        </w:sdtPr>
        <w:sdtEndPr/>
        <w:sdtContent>
          <w:r w:rsidR="00B335C8">
            <w:t>Introduced March 18, 2025; referred to the Committee on Finance</w:t>
          </w:r>
        </w:sdtContent>
      </w:sdt>
      <w:r>
        <w:t>]</w:t>
      </w:r>
    </w:p>
    <w:p w14:paraId="3B45EF9A" w14:textId="57296405" w:rsidR="00303684" w:rsidRDefault="0000526A" w:rsidP="00CC1F3B">
      <w:pPr>
        <w:pStyle w:val="TitleSection"/>
      </w:pPr>
      <w:r>
        <w:lastRenderedPageBreak/>
        <w:t>A BILL</w:t>
      </w:r>
      <w:r w:rsidR="00F46AF8">
        <w:t xml:space="preserve"> to amend and reenact §17D-4-2 and </w:t>
      </w:r>
      <w:r w:rsidR="00325E53">
        <w:t>§</w:t>
      </w:r>
      <w:r w:rsidR="00F46AF8">
        <w:t>33-6-31 of the Code of West Virginia, 1931, as amended</w:t>
      </w:r>
      <w:r w:rsidR="00325E53">
        <w:t xml:space="preserve">, relating to </w:t>
      </w:r>
      <w:r w:rsidR="007C13A3">
        <w:t>motor vehicle insurance policies;</w:t>
      </w:r>
      <w:r w:rsidR="00895439">
        <w:t xml:space="preserve"> requiring minimum mandatory underinsured motor vehicle insurance coverage with the same minimum policy limits as required of minimum mandatory uninsured motor vehicle insurance coverage.</w:t>
      </w:r>
    </w:p>
    <w:p w14:paraId="0505AC42" w14:textId="77777777" w:rsidR="00303684" w:rsidRDefault="00303684" w:rsidP="00CC1F3B">
      <w:pPr>
        <w:pStyle w:val="EnactingClause"/>
      </w:pPr>
      <w:r>
        <w:t>Be it enacted by the Legislature of West Virginia:</w:t>
      </w:r>
    </w:p>
    <w:p w14:paraId="45AE1420" w14:textId="77777777" w:rsidR="003C6034" w:rsidRDefault="003C6034" w:rsidP="00CC1F3B">
      <w:pPr>
        <w:pStyle w:val="EnactingClause"/>
        <w:sectPr w:rsidR="003C6034" w:rsidSect="007C13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FBC22A" w14:textId="77777777" w:rsidR="007C13A3" w:rsidRDefault="007C13A3" w:rsidP="007F305C">
      <w:pPr>
        <w:pStyle w:val="ChapterHeading"/>
        <w:sectPr w:rsidR="007C13A3" w:rsidSect="007C13A3">
          <w:type w:val="continuous"/>
          <w:pgSz w:w="12240" w:h="15840" w:code="1"/>
          <w:pgMar w:top="1440" w:right="1440" w:bottom="1440" w:left="1440" w:header="720" w:footer="720" w:gutter="0"/>
          <w:lnNumType w:countBy="1" w:restart="newSection"/>
          <w:cols w:space="720"/>
          <w:titlePg/>
          <w:docGrid w:linePitch="360"/>
        </w:sectPr>
      </w:pPr>
      <w:r>
        <w:t>CHAPTER 17D. MOTOR VEHICLE SAFETY RESPONSIBILITY LAW.</w:t>
      </w:r>
    </w:p>
    <w:p w14:paraId="770EF9F0" w14:textId="77777777" w:rsidR="00F46AF8" w:rsidRDefault="00F46AF8" w:rsidP="00223F66">
      <w:pPr>
        <w:pStyle w:val="ArticleHeading"/>
        <w:sectPr w:rsidR="00F46AF8" w:rsidSect="007C13A3">
          <w:type w:val="continuous"/>
          <w:pgSz w:w="12240" w:h="15840" w:code="1"/>
          <w:pgMar w:top="1440" w:right="1440" w:bottom="1440" w:left="1440" w:header="720" w:footer="720" w:gutter="0"/>
          <w:lnNumType w:countBy="1" w:restart="newSection"/>
          <w:cols w:space="720"/>
          <w:titlePg/>
          <w:docGrid w:linePitch="360"/>
        </w:sectPr>
      </w:pPr>
      <w:r>
        <w:t>ARTICLE 4. PROOF OF FINANCIAL RESPONSIBILITY FOR THE FUTURE.</w:t>
      </w:r>
    </w:p>
    <w:p w14:paraId="4042A6FA" w14:textId="77777777" w:rsidR="00F46AF8" w:rsidRDefault="00F46AF8" w:rsidP="00DC61E3">
      <w:pPr>
        <w:pStyle w:val="SectionHeading"/>
      </w:pPr>
      <w:r>
        <w:t>§17D-4-2. "Proof of financial responsibility" defined.</w:t>
      </w:r>
    </w:p>
    <w:p w14:paraId="580C88EE" w14:textId="77777777" w:rsidR="00F46AF8" w:rsidRDefault="00F46AF8" w:rsidP="00DC61E3">
      <w:pPr>
        <w:pStyle w:val="SectionBody"/>
      </w:pPr>
      <w:r>
        <w:t>As used in this chapter:</w:t>
      </w:r>
    </w:p>
    <w:p w14:paraId="73EDF091" w14:textId="77777777" w:rsidR="00F46AF8" w:rsidRDefault="00F46AF8" w:rsidP="00DC61E3">
      <w:pPr>
        <w:pStyle w:val="SectionBody"/>
      </w:pPr>
      <w:r>
        <w:t>(a) "Proof of financial responsibility" means proof of ability to respond in damages for liability, on account of accident occurring subsequent to the effective date of the proof, arising out of the ownership, operation, maintenance or use of a motor vehicle, trailer or semitrailer in the amount of $20,000 because of bodily injury to or death of one person in any one accident, and, subject to the limit for one person, in the amount of $40,000 because of bodily injury to or death of two or more persons in any one accident, and in the amount of $10,000 because of injury to or destruction of property of others in any one accident.</w:t>
      </w:r>
    </w:p>
    <w:p w14:paraId="21690B6C" w14:textId="77777777" w:rsidR="00F46AF8" w:rsidRDefault="00F46AF8" w:rsidP="00DC61E3">
      <w:pPr>
        <w:pStyle w:val="SectionBody"/>
      </w:pPr>
      <w:r>
        <w:t xml:space="preserve">(b) Beginning January 1, 2016, "proof of financial responsibility" means proof of ability to respond in damages for liability, on account of accident occurring subsequent to the effective date of the proof, arising out of the ownership, operation, maintenance, or use of a motor vehicle, trailer or semitrailer in the amount of $25,000 because of bodily injury to or death of one person in any one accident, and, subject to the limit for one person, in the amount of $50,000 because of bodily injury to or death of two or more persons in any one accident, and in the amount of $25,000 because of injury to or destruction of property of others in any one accident: </w:t>
      </w:r>
      <w:r>
        <w:rPr>
          <w:i/>
          <w:iCs/>
        </w:rPr>
        <w:t xml:space="preserve">Provided, </w:t>
      </w:r>
      <w:r>
        <w:t xml:space="preserve">That proof of financial responsibility provided by an insurance policy in effect on December 31, 2015 in the minimum amounts required in subdivision (a) of this section shall continue to provide adequate </w:t>
      </w:r>
      <w:r>
        <w:lastRenderedPageBreak/>
        <w:t>proof of financial responsibility required by this chapter until the policy expires or is renewed.</w:t>
      </w:r>
    </w:p>
    <w:p w14:paraId="6C88CC42" w14:textId="6055EF92" w:rsidR="007C13A3" w:rsidRDefault="000613B0" w:rsidP="007C13A3">
      <w:pPr>
        <w:pStyle w:val="SectionBody"/>
        <w:sectPr w:rsidR="007C13A3" w:rsidSect="007C13A3">
          <w:type w:val="continuous"/>
          <w:pgSz w:w="12240" w:h="15840" w:code="1"/>
          <w:pgMar w:top="1440" w:right="1440" w:bottom="1440" w:left="1440" w:header="720" w:footer="720" w:gutter="0"/>
          <w:lnNumType w:countBy="1" w:restart="newSection"/>
          <w:cols w:space="720"/>
          <w:titlePg/>
          <w:docGrid w:linePitch="360"/>
        </w:sectPr>
      </w:pPr>
      <w:r w:rsidRPr="00152A2F">
        <w:rPr>
          <w:u w:val="single"/>
        </w:rPr>
        <w:t xml:space="preserve">(c) Beginning January 1, 2026, "proof of financial responsibility", in addition to the meaning provided in subsection (b) of this section, also means and includes proof of underinsurance  </w:t>
      </w:r>
      <w:r w:rsidR="00B33F74" w:rsidRPr="00152A2F">
        <w:rPr>
          <w:u w:val="single"/>
        </w:rPr>
        <w:t xml:space="preserve">coverage </w:t>
      </w:r>
      <w:r w:rsidR="00192D9A" w:rsidRPr="00152A2F">
        <w:rPr>
          <w:u w:val="single"/>
        </w:rPr>
        <w:t xml:space="preserve">necessary pay all sums which the insured is legally entitled to recover as damages from the owner or operator of an underinsured vehicle that </w:t>
      </w:r>
      <w:r w:rsidR="00152A2F" w:rsidRPr="00152A2F">
        <w:rPr>
          <w:u w:val="single"/>
        </w:rPr>
        <w:t>provides insufficient insurance coverage</w:t>
      </w:r>
      <w:r w:rsidRPr="00152A2F">
        <w:rPr>
          <w:u w:val="single"/>
        </w:rPr>
        <w:t xml:space="preserve"> to respond in damages for liability, on account of accident occurring subsequent to the effective date of the proof, arising out of the ownership, operation, maintenance, or use of a motor vehicle, trailer or semitrailer in the amount of $25,000 because of bodily injury to or death of one person in any one accident, and, subject to the limit for one person, in the amount of $50,000 because of bodily injury to or death of two or more persons in any one accident, and in the amount of $25,000 because of injury to or destruction of property of others in any one accident: </w:t>
      </w:r>
      <w:r w:rsidRPr="00152A2F">
        <w:rPr>
          <w:i/>
          <w:iCs/>
          <w:u w:val="single"/>
        </w:rPr>
        <w:t xml:space="preserve">Provided, </w:t>
      </w:r>
      <w:r w:rsidRPr="00152A2F">
        <w:rPr>
          <w:u w:val="single"/>
        </w:rPr>
        <w:t>That proof of financial responsibility provided by an insurance policy in effect on December 31, 20</w:t>
      </w:r>
      <w:r w:rsidR="00152A2F" w:rsidRPr="00152A2F">
        <w:rPr>
          <w:u w:val="single"/>
        </w:rPr>
        <w:t>25</w:t>
      </w:r>
      <w:r w:rsidRPr="00152A2F">
        <w:rPr>
          <w:u w:val="single"/>
        </w:rPr>
        <w:t xml:space="preserve"> in the minimum amounts required in subdivision (</w:t>
      </w:r>
      <w:r w:rsidR="00152A2F" w:rsidRPr="00152A2F">
        <w:rPr>
          <w:u w:val="single"/>
        </w:rPr>
        <w:t>b</w:t>
      </w:r>
      <w:r w:rsidRPr="00152A2F">
        <w:rPr>
          <w:u w:val="single"/>
        </w:rPr>
        <w:t>) of this section shall continue to provide adequate proof of financial responsibility required by this chapter until the policy expires or is renewed</w:t>
      </w:r>
      <w:r w:rsidR="00152A2F">
        <w:rPr>
          <w:u w:val="single"/>
        </w:rPr>
        <w:t>.</w:t>
      </w:r>
    </w:p>
    <w:p w14:paraId="7438B3DE" w14:textId="492F4A4A" w:rsidR="007C13A3" w:rsidRDefault="007C13A3" w:rsidP="001A6E0C">
      <w:pPr>
        <w:pStyle w:val="ChapterHeading"/>
      </w:pPr>
      <w:r>
        <w:t>chapter 33.  insurance.</w:t>
      </w:r>
    </w:p>
    <w:p w14:paraId="3FF39E61" w14:textId="6210F515" w:rsidR="00093ED7" w:rsidRDefault="00093ED7" w:rsidP="00596700">
      <w:pPr>
        <w:pStyle w:val="ArticleHeading"/>
        <w:sectPr w:rsidR="00093ED7" w:rsidSect="007C13A3">
          <w:type w:val="continuous"/>
          <w:pgSz w:w="12240" w:h="15840" w:code="1"/>
          <w:pgMar w:top="1440" w:right="1440" w:bottom="1440" w:left="1440" w:header="720" w:footer="720" w:gutter="0"/>
          <w:lnNumType w:countBy="1" w:restart="newSection"/>
          <w:cols w:space="720"/>
          <w:titlePg/>
          <w:docGrid w:linePitch="360"/>
        </w:sectPr>
      </w:pPr>
      <w:r>
        <w:t>ARTICLE 6. THE INSURANCE POLICY.</w:t>
      </w:r>
    </w:p>
    <w:p w14:paraId="1D6AA5CE" w14:textId="77777777" w:rsidR="00093ED7" w:rsidRDefault="00093ED7" w:rsidP="00A8084C">
      <w:pPr>
        <w:pStyle w:val="SectionHeading"/>
      </w:pPr>
      <w:r>
        <w:t>§33-6-31. Motor vehicle policy; omnibus clause; uninsured and underinsured motorists' coverage; conditions for recovery under endorsement; rights and liabilities of insurer.</w:t>
      </w:r>
    </w:p>
    <w:p w14:paraId="1F67838A" w14:textId="77777777" w:rsidR="00093ED7" w:rsidRDefault="00093ED7" w:rsidP="00A8084C">
      <w:pPr>
        <w:pStyle w:val="SectionBody"/>
      </w:pPr>
      <w:r>
        <w:t xml:space="preserve">(a) No policy or contract of bodily injury liability insurance, or of property damage liability insurance, covering liability arising from the ownership, maintenance or use of any motor vehicle, may be issued or delivered in this state to the owner of such vehicle, or may be issued or delivered by any insurer licensed in this state upon any motor vehicle for which a certificate of title has been issued by the Division of Motor Vehicles of this state, unless it contains a provision insuring the named insured and any other person, except a bailee for hire and any persons specifically </w:t>
      </w:r>
      <w:r>
        <w:lastRenderedPageBreak/>
        <w:t xml:space="preserve">excluded by any restrictive endorsement attached to the policy, responsible for the use of or using the motor vehicle with the consent, expressed or implied, of the named insured or his or her spouse against liability for death or bodily injury sustained or loss or damage occasioned within the coverage of the policy or contract as a result of negligence in the operation or use of such vehicle by the named insured or by such person: </w:t>
      </w:r>
      <w:r>
        <w:rPr>
          <w:i/>
          <w:iCs/>
        </w:rPr>
        <w:t>Provided,</w:t>
      </w:r>
      <w:r>
        <w:t xml:space="preserve"> That in any such automobile liability insurance policy or contract, or endorsement thereto, if coverage resulting from the use of a nonowned automobile is conditioned upon the consent of the owner of such motor vehicle, the word "owner" shall be construed to include the custodian of such nonowned motor vehicles. Notwithstanding any other provision of this code, if the owner of a policy receives a notice of cancellation pursuant to article six-a of this chapter and the reason for the cancellation is a violation of law by a person insured under the policy, said owner may by restrictive endorsement specifically exclude the person who violated the law and the restrictive endorsement shall be effective in regard to the total liability coverage provided under the policy, including coverage provided pursuant to the mandatory liability requirements of section two, article four, chapter seventeen-d of this code, but nothing in such restrictive endorsement may be construed to abrogate the "family purpose doctrine".</w:t>
      </w:r>
    </w:p>
    <w:p w14:paraId="612E0558" w14:textId="424BAF36" w:rsidR="00093ED7" w:rsidRDefault="00093ED7" w:rsidP="00A8084C">
      <w:pPr>
        <w:pStyle w:val="SectionBody"/>
      </w:pPr>
      <w:r>
        <w:t>(b) Nor may any such policy or contract be so issued or delivered unless it contains an endorsement or provisions undertaking to pay the insured all sums which he or she is legally entitled to recover as damages from the owner or operator of an uninsured</w:t>
      </w:r>
      <w:r w:rsidR="00152A2F">
        <w:t xml:space="preserve"> </w:t>
      </w:r>
      <w:r w:rsidR="00152A2F">
        <w:rPr>
          <w:u w:val="single"/>
        </w:rPr>
        <w:t>or underinsured</w:t>
      </w:r>
      <w:r>
        <w:t xml:space="preserve"> motor vehicle, within limits which shall be no less than the requirements of </w:t>
      </w:r>
      <w:r w:rsidR="009C7763">
        <w:t>§17D-4-2</w:t>
      </w:r>
      <w:r>
        <w:t xml:space="preserve"> of this code, as amended from time to time: </w:t>
      </w:r>
      <w:r>
        <w:rPr>
          <w:i/>
          <w:iCs/>
        </w:rPr>
        <w:t>Provided,</w:t>
      </w:r>
      <w:r>
        <w:t xml:space="preserve"> That such policy or contract shall provide an option to the insured with appropriately adjusted premiums to pay the insured all sums which he or she shall be legally entitled to recover as damages from the owner or operator of an uninsured motor vehicle up to an amount of $100,000 because of bodily injury to or death of one person in any one accident and, subject to said limit for one person, in the amount of $300,000 because of bodily injury to or death of two or more persons in any one accident and in the amount of $50,000 because of injury to or destruction of property of others in any one accident</w:t>
      </w:r>
      <w:r>
        <w:rPr>
          <w:i/>
          <w:iCs/>
        </w:rPr>
        <w:t>: Provided, however,</w:t>
      </w:r>
      <w:r>
        <w:t xml:space="preserve"> That such endorsement or provisions may exclude the first $300 of property damage resulting from the negligence of an uninsured motorist: </w:t>
      </w:r>
      <w:r>
        <w:rPr>
          <w:i/>
          <w:iCs/>
        </w:rPr>
        <w:t>Provided further,</w:t>
      </w:r>
      <w:r>
        <w:t xml:space="preserve"> That such policy or contract shall provide an option to the insured with appropriately adjusted premiums to pay the insured all sums which he or she is legally entitled to recover as damages from the owner or operator of an uninsured or underinsured motor vehicle up to an amount not less than limits of bodily injury liability insurance and property damage liability insurance purchased by the insured without set off against the insured's policy or any other policy. Regardless of whether motor vehicle coverage is offered and provided to an insured through a multiple vehicle insurance policy or contract, or in separate single vehicle insurance policies or contracts, no insurer or insurance company providing a bargained for discount for multiple motor vehicles with respect to underinsured motor vehicle coverage may be treated differently from any other insurer or insurance company utilizing a single insurance policy or contract for multiple covered vehicles for purposes of determining the total amount of coverage available to an insured. "Underinsured motor vehicle" means a motor vehicle with respect to the ownership, operation or use of which there is liability insurance applicable at the time of the accident, but the limits of that insurance are either: (i) Less than limits the insured carried for underinsured motorists' coverage; or (ii) has been reduced by payments to others injured in the accident to limits less than limits the insured carried for underinsured motorists' coverage. No sums payable as a result of underinsured motorists' coverage may be reduced by payments made under the insured's policy or any other policy.</w:t>
      </w:r>
    </w:p>
    <w:p w14:paraId="3D8FF45C" w14:textId="6DE63301" w:rsidR="00093ED7" w:rsidRDefault="00093ED7" w:rsidP="00A8084C">
      <w:pPr>
        <w:pStyle w:val="SectionBody"/>
      </w:pPr>
      <w:r>
        <w:t xml:space="preserve">(c) As used in this section, the term "bodily injury" includes death resulting therefrom and the term "named insured" means the person named as such in the declarations of the policy or contract and also includes such person's spouse if a resident of the same household and the term "insured" means the named insured and, while resident of the same household, the spouse of any such named insured and relatives of either, while in a motor vehicle or otherwise, and any person, except a bailee for hire, who uses, with the consent, expressed or implied, of the named insured, the motor vehicle to which the policy applies or the personal representative of any of the above; and the term "uninsured motor vehicle" means a motor vehicle as to which there is no: (i) Bodily injury liability insurance and property damage liability insurance both in the amounts specified by </w:t>
      </w:r>
      <w:r w:rsidR="00476F1A">
        <w:t>§17D-4-2</w:t>
      </w:r>
      <w:r>
        <w:t xml:space="preserve"> of this code, as amended from time to time; (ii) there is such insurance, but the insurance company writing the same denies coverage thereunder; or (iii) there is no certificate of self-insurance issued in accordance with the provisions of said section. A motor vehicle shall be deemed to be uninsured if the owner or operator thereof be unknown: </w:t>
      </w:r>
      <w:r>
        <w:rPr>
          <w:i/>
          <w:iCs/>
        </w:rPr>
        <w:t>Provided,</w:t>
      </w:r>
      <w:r>
        <w:t xml:space="preserve"> That recovery under the endorsement or provisions is subject to the conditions hereinafter set forth.</w:t>
      </w:r>
    </w:p>
    <w:p w14:paraId="569E3CC5" w14:textId="77777777" w:rsidR="00093ED7" w:rsidRDefault="00093ED7" w:rsidP="00A8084C">
      <w:pPr>
        <w:pStyle w:val="SectionBody"/>
      </w:pPr>
      <w:r>
        <w:t>(d) Any insured intending to rely on the coverage required by subsection (b) of this section shall, if any action be instituted against the owner or operator of an uninsured or underinsured motor vehicle, cause a copy of the summons and a copy of the complaint to be served upon the insurance company issuing the policy, in the manner prescribed by law, as though such insurance company were a named party defendant; such company shall thereafter have the right to file pleadings and to take other action allowable by law in the name of the owner, or operator, or both, of the uninsured or underinsured motor vehicle or in its own name.</w:t>
      </w:r>
    </w:p>
    <w:p w14:paraId="0F8E391F" w14:textId="77777777" w:rsidR="00093ED7" w:rsidRDefault="00093ED7" w:rsidP="00A8084C">
      <w:pPr>
        <w:pStyle w:val="SectionBody"/>
      </w:pPr>
      <w:r>
        <w:t>Nothing in this subsection prevents such owner or operator from employing counsel of his or her own choice and taking any action in his or her own interest in connection with such proceeding.</w:t>
      </w:r>
    </w:p>
    <w:p w14:paraId="5E320EC9" w14:textId="77777777" w:rsidR="00093ED7" w:rsidRDefault="00093ED7" w:rsidP="00A8084C">
      <w:pPr>
        <w:pStyle w:val="SectionBody"/>
      </w:pPr>
      <w:r>
        <w:t>(e) If the owner or operator of any motor vehicle which causes bodily injury or property damage to the insured is unknown, the insured, or someone in his or her behalf, in order for the insured to recover under the uninsured motorist endorsement or provision, shall:</w:t>
      </w:r>
    </w:p>
    <w:p w14:paraId="416E1B86" w14:textId="3236B25D" w:rsidR="00093ED7" w:rsidRDefault="00093ED7" w:rsidP="00A8084C">
      <w:pPr>
        <w:pStyle w:val="SectionBody"/>
      </w:pPr>
      <w:r>
        <w:t xml:space="preserve">(1) Within </w:t>
      </w:r>
      <w:r w:rsidR="00476F1A">
        <w:t>24</w:t>
      </w:r>
      <w:r>
        <w:t xml:space="preserve"> hours after the insured discover, and being physically able to report the occurrence of such accident, the insured, or someone in his or her behalf, reports the accident to a police, peace or to a judicial officer, unless the accident has already been investigated by a police officer;</w:t>
      </w:r>
    </w:p>
    <w:p w14:paraId="3822A9BD" w14:textId="0C7B5400" w:rsidR="00093ED7" w:rsidRDefault="00093ED7" w:rsidP="00A8084C">
      <w:pPr>
        <w:pStyle w:val="SectionBody"/>
      </w:pPr>
      <w:r>
        <w:t xml:space="preserve">(2) Notify the insurance company, within </w:t>
      </w:r>
      <w:r w:rsidR="00B7521E">
        <w:t>60</w:t>
      </w:r>
      <w:r>
        <w:t xml:space="preserve"> days after such accident, that the insured or his or her legal representative has a cause or causes of action arising out of such accident for damages against a person or persons whose identity is unknown and setting forth the facts in support thereof; and, upon written request of the insurance company communicated to the insured not later than five days after receipt of such statement, make available for inspection the motor vehicle which the insured was occupying at the time of the accident; and</w:t>
      </w:r>
    </w:p>
    <w:p w14:paraId="24D68B22" w14:textId="104E8127" w:rsidR="00093ED7" w:rsidRDefault="00093ED7" w:rsidP="00A8084C">
      <w:pPr>
        <w:pStyle w:val="SectionBody"/>
      </w:pPr>
      <w:r>
        <w:t xml:space="preserve">(3) Upon trial establish that the motor vehicle, which caused the bodily injury or property damage, whose operator is unknown, was a "hit and run" motor vehicle, meaning a motor vehicle which causes damage to the property of the insured arising out of physical contact of such motor vehicle therewith, or which causes bodily injury to the insured arising out of physical contact of such motor vehicle with the insured or with a motor vehicle which the insured was occupying at the time of the accident. If the owner or operator of any motor vehicle causing bodily injury or property damage be unknown, an action may be instituted against the unknown defendant as "John Doe", in the county in which the accident took place or in any other county in which such action would be proper under the provisions of </w:t>
      </w:r>
      <w:r w:rsidR="00B7521E">
        <w:t xml:space="preserve">§56-1-1 </w:t>
      </w:r>
      <w:r w:rsidR="00B7521E">
        <w:rPr>
          <w:i/>
          <w:iCs/>
        </w:rPr>
        <w:t>et seq.</w:t>
      </w:r>
      <w:r>
        <w:t xml:space="preserve"> of this code; service of process may be made by delivery of a copy of the complaint and summons or other pleadings to the clerk of the court in which the action is brought, and service upon the insurance company issuing the policy shall be made as prescribed by law as though such insurance company were a party defendant. The insurance company has the right to file pleadings and take other action allowable by law in the name of John Doe.</w:t>
      </w:r>
    </w:p>
    <w:p w14:paraId="55A4582A" w14:textId="1B7C5B79" w:rsidR="00093ED7" w:rsidRDefault="00093ED7" w:rsidP="00A8084C">
      <w:pPr>
        <w:pStyle w:val="SectionBody"/>
      </w:pPr>
      <w:r>
        <w:t xml:space="preserve">(f) An insurer paying a claim under the endorsement or provisions required by subsection (b) of this section </w:t>
      </w:r>
      <w:r w:rsidR="00B7521E">
        <w:t>is subrogated</w:t>
      </w:r>
      <w:r>
        <w:t xml:space="preserve"> to the rights of the insured to whom such claim was paid against the person causing such injury, death or damage to the extent that payment was made. The bringing of an action against the unknown owner or operator as John Doe or the conclusion of such an action does not constitute a bar to the insured, if the identity of the owner or operator who caused the injury or damages complained of, becomes known, from bringing an action against the owner or operator theretofore proceeded against as John Doe. Any recovery against such owner or operator shall be paid to the insurance company to the extent that such insurance company has paid the insured in the action brought against such owner or operator as John Doe, except that such insurance company shall pay its proportionate part of any reasonable costs and expenses incurred in connection therewith, including reasonable attorney's fees. Nothing in an endorsement or provision made under this subsection, nor any other provision of law, operates to prevent the joining, in an action against John Doe, of the owner or operator of the motor vehicle causing injury as a party defendant, and such joinder is hereby specifically authorized.</w:t>
      </w:r>
    </w:p>
    <w:p w14:paraId="1CD721AC" w14:textId="77777777" w:rsidR="00093ED7" w:rsidRDefault="00093ED7" w:rsidP="00A8084C">
      <w:pPr>
        <w:pStyle w:val="SectionBody"/>
      </w:pPr>
      <w:r>
        <w:t>(g) No such endorsement or provisions may contain any provision requiring arbitration of any claim arising under any such endorsement or provision, nor may anything be required of the insured except the establishment of legal liability, nor may the insured be restricted or prevented in any manner from employing legal counsel or instituting legal proceedings.</w:t>
      </w:r>
    </w:p>
    <w:p w14:paraId="043371DE" w14:textId="77777777" w:rsidR="00093ED7" w:rsidRDefault="00093ED7" w:rsidP="00A8084C">
      <w:pPr>
        <w:pStyle w:val="SectionBody"/>
      </w:pPr>
      <w:r>
        <w:t>(h) The provisions of subsections (a) and (b) of this section do not apply to any policy of insurance to the extent that it covers the liability of an employer to his or her employees under any workers' compensation law.</w:t>
      </w:r>
    </w:p>
    <w:p w14:paraId="44A415D5" w14:textId="77777777" w:rsidR="00093ED7" w:rsidRDefault="00093ED7" w:rsidP="00A8084C">
      <w:pPr>
        <w:pStyle w:val="SectionBody"/>
      </w:pPr>
      <w:r>
        <w:t>(i) The commissioner of insurance shall formulate and require the use of standard policy provisions for the insurance required by this section, but use of such standard policy provisions may be waived by the commissioner in the circumstances set forth in section ten of this article.</w:t>
      </w:r>
    </w:p>
    <w:p w14:paraId="65E67175" w14:textId="77777777" w:rsidR="00093ED7" w:rsidRDefault="00093ED7" w:rsidP="00A8084C">
      <w:pPr>
        <w:pStyle w:val="SectionBody"/>
      </w:pPr>
      <w:r>
        <w:t>(j) A motor vehicle is uninsured within the meaning of this section, if there has been a valid bodily injury or property damage liability policy issued upon such vehicle, but which policy is uncollectible, in whole or in part, by reason of the insurance company issuing such policy upon such vehicle being insolvent or having been placed in receivership. The right of subrogation granted insurers under the provisions of subsection (f) of this section does not apply as against any person or persons who is or becomes an uninsured motorist for the reasons set forth in this subsection.</w:t>
      </w:r>
    </w:p>
    <w:p w14:paraId="549B709E" w14:textId="77777777" w:rsidR="00093ED7" w:rsidRDefault="00093ED7" w:rsidP="00A8084C">
      <w:pPr>
        <w:pStyle w:val="SectionBody"/>
      </w:pPr>
      <w:r>
        <w:t>(k) Nothing contained herein prevents any insurer from also offering benefits and limits other than those prescribed herein, nor does this section prevent any insurer from incorporating in such terms, conditions and exclusions as may be consistent with the premium charged.</w:t>
      </w:r>
    </w:p>
    <w:p w14:paraId="6A3C3271" w14:textId="77777777" w:rsidR="00093ED7" w:rsidRDefault="00093ED7" w:rsidP="00A8084C">
      <w:pPr>
        <w:pStyle w:val="SectionBody"/>
      </w:pPr>
      <w:r>
        <w:t>(l) The Insurance Commissioner shall review on an annual basis the rate structure for uninsured and underinsured motorists' coverage as set forth in subsection (b) of this section and shall report to the Legislature on said rate structure on or before January 15, 1983, and on or before January 15, of each of the next two succeeding years.</w:t>
      </w:r>
    </w:p>
    <w:p w14:paraId="2267F91C" w14:textId="4DF6DE22" w:rsidR="00093ED7" w:rsidRDefault="00093ED7" w:rsidP="00A8084C">
      <w:pPr>
        <w:pStyle w:val="SectionBody"/>
        <w:sectPr w:rsidR="00093ED7" w:rsidSect="007C13A3">
          <w:type w:val="continuous"/>
          <w:pgSz w:w="12240" w:h="15840" w:code="1"/>
          <w:pgMar w:top="1440" w:right="1440" w:bottom="1440" w:left="1440" w:header="720" w:footer="720" w:gutter="0"/>
          <w:lnNumType w:countBy="1" w:restart="newSection"/>
          <w:cols w:space="720"/>
          <w:titlePg/>
          <w:docGrid w:linePitch="360"/>
        </w:sectPr>
      </w:pPr>
      <w:r>
        <w:t xml:space="preserve">(m) For insurance policies in effect on December 31, 2015, including motor vehicle insurance policies and liability policies that are of an excess or umbrella type that cover automobile liability, insurers are not required to make a new offer of uninsured and underinsured motor vehicle coverage upon the renewal if the liability coverage is increased solely to meet the requirements of the increased minimum required financial responsibility limits set forth in </w:t>
      </w:r>
      <w:r w:rsidR="00325E53">
        <w:t xml:space="preserve">§17D-4-2(b) </w:t>
      </w:r>
      <w:r w:rsidR="00325E53">
        <w:rPr>
          <w:u w:val="single"/>
        </w:rPr>
        <w:t>and 17D-4-2(c)</w:t>
      </w:r>
      <w:r w:rsidR="00325E53">
        <w:t xml:space="preserve"> </w:t>
      </w:r>
      <w:r>
        <w:t>of this code. Those insurers that have issued policies that carry limits of coverage below the minimum required financial responsibility limits in effect on December 31, 2015 shall increase such limits to an amount equal to or above the new minimum required financial responsibility limits when the policy is renewed but not later than December 31, 2016.</w:t>
      </w:r>
    </w:p>
    <w:p w14:paraId="45814D55" w14:textId="77777777" w:rsidR="00093ED7" w:rsidRDefault="00093ED7" w:rsidP="00CC1F3B">
      <w:pPr>
        <w:pStyle w:val="SectionBody"/>
        <w:sectPr w:rsidR="00093ED7" w:rsidSect="007C13A3">
          <w:type w:val="continuous"/>
          <w:pgSz w:w="12240" w:h="15840" w:code="1"/>
          <w:pgMar w:top="1440" w:right="1440" w:bottom="1440" w:left="1440" w:header="720" w:footer="720" w:gutter="0"/>
          <w:lnNumType w:countBy="1" w:restart="newSection"/>
          <w:cols w:space="720"/>
          <w:titlePg/>
          <w:docGrid w:linePitch="360"/>
        </w:sectPr>
      </w:pPr>
    </w:p>
    <w:p w14:paraId="112F4F77" w14:textId="26E59623" w:rsidR="00895439" w:rsidRPr="00895439" w:rsidRDefault="00CF1DCA" w:rsidP="00895439">
      <w:pPr>
        <w:pStyle w:val="Note"/>
      </w:pPr>
      <w:r>
        <w:t>NOTE: The</w:t>
      </w:r>
      <w:r w:rsidR="006865E9">
        <w:t xml:space="preserve"> purpose of this bill is to </w:t>
      </w:r>
      <w:r w:rsidR="00895439" w:rsidRPr="00895439">
        <w:t>requir</w:t>
      </w:r>
      <w:r w:rsidR="00895439">
        <w:t>e</w:t>
      </w:r>
      <w:r w:rsidR="00895439" w:rsidRPr="00895439">
        <w:t xml:space="preserve"> minimum mandatory underinsured motor vehicle insurance coverage with the same minimum policy limits as required of minimum mandatory uninsured motor vehicle insurance coverage.</w:t>
      </w:r>
    </w:p>
    <w:p w14:paraId="516D6EB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C13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22E1" w14:textId="77777777" w:rsidR="00093ED7" w:rsidRPr="00B844FE" w:rsidRDefault="00093ED7" w:rsidP="00B844FE">
      <w:r>
        <w:separator/>
      </w:r>
    </w:p>
  </w:endnote>
  <w:endnote w:type="continuationSeparator" w:id="0">
    <w:p w14:paraId="12F418E5" w14:textId="77777777" w:rsidR="00093ED7" w:rsidRPr="00B844FE" w:rsidRDefault="00093E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4F60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28EC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6918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9A64" w14:textId="77777777" w:rsidR="003C7923" w:rsidRDefault="003C7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FEFF7" w14:textId="77777777" w:rsidR="00093ED7" w:rsidRPr="00B844FE" w:rsidRDefault="00093ED7" w:rsidP="00B844FE">
      <w:r>
        <w:separator/>
      </w:r>
    </w:p>
  </w:footnote>
  <w:footnote w:type="continuationSeparator" w:id="0">
    <w:p w14:paraId="4B8CB44D" w14:textId="77777777" w:rsidR="00093ED7" w:rsidRPr="00B844FE" w:rsidRDefault="00093E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D9D6" w14:textId="77777777" w:rsidR="002A0269" w:rsidRPr="00B844FE" w:rsidRDefault="00B335C8">
    <w:pPr>
      <w:pStyle w:val="Header"/>
    </w:pPr>
    <w:sdt>
      <w:sdtPr>
        <w:id w:val="-684364211"/>
        <w:placeholder>
          <w:docPart w:val="3720C65BC99B4D91A5CE5CEE61E1C60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20C65BC99B4D91A5CE5CEE61E1C60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9B62" w14:textId="3CC9896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93ED7">
          <w:rPr>
            <w:sz w:val="22"/>
            <w:szCs w:val="22"/>
          </w:rPr>
          <w:t>2025R3711</w:t>
        </w:r>
      </w:sdtContent>
    </w:sdt>
  </w:p>
  <w:p w14:paraId="7FBEE3C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0FF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D7"/>
    <w:rsid w:val="0000526A"/>
    <w:rsid w:val="000573A9"/>
    <w:rsid w:val="000613B0"/>
    <w:rsid w:val="00085D22"/>
    <w:rsid w:val="00093AB0"/>
    <w:rsid w:val="00093ED7"/>
    <w:rsid w:val="000C5C77"/>
    <w:rsid w:val="000E3912"/>
    <w:rsid w:val="0010070F"/>
    <w:rsid w:val="00140F1A"/>
    <w:rsid w:val="0015112E"/>
    <w:rsid w:val="00152A2F"/>
    <w:rsid w:val="001552E7"/>
    <w:rsid w:val="001566B4"/>
    <w:rsid w:val="00192D9A"/>
    <w:rsid w:val="001A66B7"/>
    <w:rsid w:val="001A7A78"/>
    <w:rsid w:val="001C279E"/>
    <w:rsid w:val="001D459E"/>
    <w:rsid w:val="00211F02"/>
    <w:rsid w:val="0022348D"/>
    <w:rsid w:val="0027011C"/>
    <w:rsid w:val="00274200"/>
    <w:rsid w:val="00275740"/>
    <w:rsid w:val="002A0269"/>
    <w:rsid w:val="00303684"/>
    <w:rsid w:val="003143F5"/>
    <w:rsid w:val="00314854"/>
    <w:rsid w:val="00314ADF"/>
    <w:rsid w:val="00325E53"/>
    <w:rsid w:val="00394191"/>
    <w:rsid w:val="003C51CD"/>
    <w:rsid w:val="003C6034"/>
    <w:rsid w:val="003C7923"/>
    <w:rsid w:val="00400B5C"/>
    <w:rsid w:val="004368E0"/>
    <w:rsid w:val="00476F1A"/>
    <w:rsid w:val="004C13DD"/>
    <w:rsid w:val="004D3ABE"/>
    <w:rsid w:val="004E3441"/>
    <w:rsid w:val="00500579"/>
    <w:rsid w:val="005A5366"/>
    <w:rsid w:val="006314B7"/>
    <w:rsid w:val="006369EB"/>
    <w:rsid w:val="00637E73"/>
    <w:rsid w:val="006865E9"/>
    <w:rsid w:val="00686E9A"/>
    <w:rsid w:val="00691F3E"/>
    <w:rsid w:val="00694BFB"/>
    <w:rsid w:val="006A106B"/>
    <w:rsid w:val="006C523D"/>
    <w:rsid w:val="006D4036"/>
    <w:rsid w:val="006E393C"/>
    <w:rsid w:val="007173D0"/>
    <w:rsid w:val="007A5259"/>
    <w:rsid w:val="007A7081"/>
    <w:rsid w:val="007C13A3"/>
    <w:rsid w:val="007F1CF5"/>
    <w:rsid w:val="00834EDE"/>
    <w:rsid w:val="008736AA"/>
    <w:rsid w:val="00895439"/>
    <w:rsid w:val="008D275D"/>
    <w:rsid w:val="008F13D9"/>
    <w:rsid w:val="00946186"/>
    <w:rsid w:val="00973C46"/>
    <w:rsid w:val="00980327"/>
    <w:rsid w:val="00986478"/>
    <w:rsid w:val="009B5557"/>
    <w:rsid w:val="009C7763"/>
    <w:rsid w:val="009F1067"/>
    <w:rsid w:val="00A31E01"/>
    <w:rsid w:val="00A527AD"/>
    <w:rsid w:val="00A718CF"/>
    <w:rsid w:val="00A759D6"/>
    <w:rsid w:val="00AA069B"/>
    <w:rsid w:val="00AE48A0"/>
    <w:rsid w:val="00AE61BE"/>
    <w:rsid w:val="00B0311C"/>
    <w:rsid w:val="00B16F25"/>
    <w:rsid w:val="00B24422"/>
    <w:rsid w:val="00B335C8"/>
    <w:rsid w:val="00B33F74"/>
    <w:rsid w:val="00B66B81"/>
    <w:rsid w:val="00B71E6F"/>
    <w:rsid w:val="00B7521E"/>
    <w:rsid w:val="00B80C20"/>
    <w:rsid w:val="00B8197D"/>
    <w:rsid w:val="00B844FE"/>
    <w:rsid w:val="00B86B4F"/>
    <w:rsid w:val="00BA1F84"/>
    <w:rsid w:val="00BC562B"/>
    <w:rsid w:val="00C33014"/>
    <w:rsid w:val="00C33434"/>
    <w:rsid w:val="00C34869"/>
    <w:rsid w:val="00C42EB6"/>
    <w:rsid w:val="00C62327"/>
    <w:rsid w:val="00C85096"/>
    <w:rsid w:val="00CA064B"/>
    <w:rsid w:val="00CB20EF"/>
    <w:rsid w:val="00CC1F3B"/>
    <w:rsid w:val="00CD12CB"/>
    <w:rsid w:val="00CD36CF"/>
    <w:rsid w:val="00CF1DCA"/>
    <w:rsid w:val="00D579FC"/>
    <w:rsid w:val="00D81C16"/>
    <w:rsid w:val="00D94AB7"/>
    <w:rsid w:val="00DE526B"/>
    <w:rsid w:val="00DF199D"/>
    <w:rsid w:val="00E01542"/>
    <w:rsid w:val="00E365F1"/>
    <w:rsid w:val="00E62F48"/>
    <w:rsid w:val="00E831B3"/>
    <w:rsid w:val="00E9233C"/>
    <w:rsid w:val="00E95FBC"/>
    <w:rsid w:val="00EC5E63"/>
    <w:rsid w:val="00EE70CB"/>
    <w:rsid w:val="00F41CA2"/>
    <w:rsid w:val="00F443C0"/>
    <w:rsid w:val="00F46AF8"/>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F211"/>
  <w15:chartTrackingRefBased/>
  <w15:docId w15:val="{4FD87B31-9332-4B5A-B68F-0D824CD4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93ED7"/>
    <w:rPr>
      <w:rFonts w:eastAsia="Calibri"/>
      <w:b/>
      <w:caps/>
      <w:color w:val="000000"/>
      <w:sz w:val="24"/>
    </w:rPr>
  </w:style>
  <w:style w:type="character" w:customStyle="1" w:styleId="SectionBodyChar">
    <w:name w:val="Section Body Char"/>
    <w:link w:val="SectionBody"/>
    <w:rsid w:val="00093ED7"/>
    <w:rPr>
      <w:rFonts w:eastAsia="Calibri"/>
      <w:color w:val="000000"/>
    </w:rPr>
  </w:style>
  <w:style w:type="character" w:customStyle="1" w:styleId="SectionHeadingChar">
    <w:name w:val="Section Heading Char"/>
    <w:link w:val="SectionHeading"/>
    <w:rsid w:val="00093ED7"/>
    <w:rPr>
      <w:rFonts w:eastAsia="Calibri"/>
      <w:b/>
      <w:color w:val="000000"/>
    </w:rPr>
  </w:style>
  <w:style w:type="character" w:customStyle="1" w:styleId="ChapterHeadingChar">
    <w:name w:val="Chapter Heading Char"/>
    <w:link w:val="ChapterHeading"/>
    <w:rsid w:val="007C13A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D771F80927401F9748E736FD0E130F"/>
        <w:category>
          <w:name w:val="General"/>
          <w:gallery w:val="placeholder"/>
        </w:category>
        <w:types>
          <w:type w:val="bbPlcHdr"/>
        </w:types>
        <w:behaviors>
          <w:behavior w:val="content"/>
        </w:behaviors>
        <w:guid w:val="{B1825773-3F62-42CA-BBE0-E57AF6E07132}"/>
      </w:docPartPr>
      <w:docPartBody>
        <w:p w:rsidR="003D2DE6" w:rsidRDefault="003D2DE6">
          <w:pPr>
            <w:pStyle w:val="53D771F80927401F9748E736FD0E130F"/>
          </w:pPr>
          <w:r w:rsidRPr="00B844FE">
            <w:t>Prefix Text</w:t>
          </w:r>
        </w:p>
      </w:docPartBody>
    </w:docPart>
    <w:docPart>
      <w:docPartPr>
        <w:name w:val="3720C65BC99B4D91A5CE5CEE61E1C60F"/>
        <w:category>
          <w:name w:val="General"/>
          <w:gallery w:val="placeholder"/>
        </w:category>
        <w:types>
          <w:type w:val="bbPlcHdr"/>
        </w:types>
        <w:behaviors>
          <w:behavior w:val="content"/>
        </w:behaviors>
        <w:guid w:val="{5D890E4E-543D-4C19-B69C-9AA541F81284}"/>
      </w:docPartPr>
      <w:docPartBody>
        <w:p w:rsidR="003D2DE6" w:rsidRDefault="003D2DE6">
          <w:pPr>
            <w:pStyle w:val="3720C65BC99B4D91A5CE5CEE61E1C60F"/>
          </w:pPr>
          <w:r w:rsidRPr="00B844FE">
            <w:t>[Type here]</w:t>
          </w:r>
        </w:p>
      </w:docPartBody>
    </w:docPart>
    <w:docPart>
      <w:docPartPr>
        <w:name w:val="47C1586F7067450DB35A422598268143"/>
        <w:category>
          <w:name w:val="General"/>
          <w:gallery w:val="placeholder"/>
        </w:category>
        <w:types>
          <w:type w:val="bbPlcHdr"/>
        </w:types>
        <w:behaviors>
          <w:behavior w:val="content"/>
        </w:behaviors>
        <w:guid w:val="{9B226033-0FEA-41DC-859D-0C165EC9E6C6}"/>
      </w:docPartPr>
      <w:docPartBody>
        <w:p w:rsidR="003D2DE6" w:rsidRDefault="003D2DE6">
          <w:pPr>
            <w:pStyle w:val="47C1586F7067450DB35A422598268143"/>
          </w:pPr>
          <w:r w:rsidRPr="00B844FE">
            <w:t>Number</w:t>
          </w:r>
        </w:p>
      </w:docPartBody>
    </w:docPart>
    <w:docPart>
      <w:docPartPr>
        <w:name w:val="F227FF9B6C3D412581CF791E31E28036"/>
        <w:category>
          <w:name w:val="General"/>
          <w:gallery w:val="placeholder"/>
        </w:category>
        <w:types>
          <w:type w:val="bbPlcHdr"/>
        </w:types>
        <w:behaviors>
          <w:behavior w:val="content"/>
        </w:behaviors>
        <w:guid w:val="{E56DDB2A-1227-44B3-B8E7-EC8A1C75E94B}"/>
      </w:docPartPr>
      <w:docPartBody>
        <w:p w:rsidR="003D2DE6" w:rsidRDefault="003D2DE6">
          <w:pPr>
            <w:pStyle w:val="F227FF9B6C3D412581CF791E31E28036"/>
          </w:pPr>
          <w:r w:rsidRPr="00B844FE">
            <w:t>Enter Sponsors Here</w:t>
          </w:r>
        </w:p>
      </w:docPartBody>
    </w:docPart>
    <w:docPart>
      <w:docPartPr>
        <w:name w:val="E3A843C405AA466891C3706005B9A1BE"/>
        <w:category>
          <w:name w:val="General"/>
          <w:gallery w:val="placeholder"/>
        </w:category>
        <w:types>
          <w:type w:val="bbPlcHdr"/>
        </w:types>
        <w:behaviors>
          <w:behavior w:val="content"/>
        </w:behaviors>
        <w:guid w:val="{79754C56-032A-4C02-ACB2-29FFF8C40D6B}"/>
      </w:docPartPr>
      <w:docPartBody>
        <w:p w:rsidR="003D2DE6" w:rsidRDefault="003D2DE6">
          <w:pPr>
            <w:pStyle w:val="E3A843C405AA466891C3706005B9A1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E6"/>
    <w:rsid w:val="00140F1A"/>
    <w:rsid w:val="00314ADF"/>
    <w:rsid w:val="003D2DE6"/>
    <w:rsid w:val="007173D0"/>
    <w:rsid w:val="0097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D771F80927401F9748E736FD0E130F">
    <w:name w:val="53D771F80927401F9748E736FD0E130F"/>
  </w:style>
  <w:style w:type="paragraph" w:customStyle="1" w:styleId="3720C65BC99B4D91A5CE5CEE61E1C60F">
    <w:name w:val="3720C65BC99B4D91A5CE5CEE61E1C60F"/>
  </w:style>
  <w:style w:type="paragraph" w:customStyle="1" w:styleId="47C1586F7067450DB35A422598268143">
    <w:name w:val="47C1586F7067450DB35A422598268143"/>
  </w:style>
  <w:style w:type="paragraph" w:customStyle="1" w:styleId="F227FF9B6C3D412581CF791E31E28036">
    <w:name w:val="F227FF9B6C3D412581CF791E31E28036"/>
  </w:style>
  <w:style w:type="character" w:styleId="PlaceholderText">
    <w:name w:val="Placeholder Text"/>
    <w:basedOn w:val="DefaultParagraphFont"/>
    <w:uiPriority w:val="99"/>
    <w:semiHidden/>
    <w:rPr>
      <w:color w:val="808080"/>
    </w:rPr>
  </w:style>
  <w:style w:type="paragraph" w:customStyle="1" w:styleId="E3A843C405AA466891C3706005B9A1BE">
    <w:name w:val="E3A843C405AA466891C3706005B9A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2025-03-17T22:40:00Z</dcterms:created>
  <dcterms:modified xsi:type="dcterms:W3CDTF">2025-03-17T22:40:00Z</dcterms:modified>
</cp:coreProperties>
</file>